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E6F" w:rsidRPr="00930E6F" w:rsidRDefault="00930E6F" w:rsidP="00930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0E6F">
        <w:rPr>
          <w:rFonts w:ascii="Times New Roman" w:hAnsi="Times New Roman" w:cs="Times New Roman"/>
          <w:sz w:val="28"/>
          <w:szCs w:val="28"/>
        </w:rPr>
        <w:t xml:space="preserve">Ликвидация юридического лица считается завершенной, а юридическое лицо прекратившим существование после внесения об этом записи в Единый государственный реестр юридических лиц. </w:t>
      </w:r>
      <w:proofErr w:type="gramEnd"/>
    </w:p>
    <w:p w:rsidR="00930E6F" w:rsidRPr="00930E6F" w:rsidRDefault="00930E6F" w:rsidP="00930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E6F">
        <w:rPr>
          <w:rFonts w:ascii="Times New Roman" w:hAnsi="Times New Roman" w:cs="Times New Roman"/>
          <w:sz w:val="28"/>
          <w:szCs w:val="28"/>
        </w:rPr>
        <w:t>Под прекращением деятельности работодателя - физического лица, не имевшего статуса индивидуального предпринимателя, понимается фактическое прекращение таким раб</w:t>
      </w:r>
      <w:r>
        <w:rPr>
          <w:rFonts w:ascii="Times New Roman" w:hAnsi="Times New Roman" w:cs="Times New Roman"/>
          <w:sz w:val="28"/>
          <w:szCs w:val="28"/>
        </w:rPr>
        <w:t xml:space="preserve">отодателем своей деятельности. </w:t>
      </w:r>
    </w:p>
    <w:p w:rsidR="00930E6F" w:rsidRPr="00930E6F" w:rsidRDefault="00930E6F" w:rsidP="00930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E6F">
        <w:rPr>
          <w:rFonts w:ascii="Times New Roman" w:hAnsi="Times New Roman" w:cs="Times New Roman"/>
          <w:sz w:val="28"/>
          <w:szCs w:val="28"/>
        </w:rPr>
        <w:t>Законодательством предусмотрены следующие гарантии для работников, увольняемых в связи с ликвидацией организации по п. 1 ч. 1 ст. 81 Трудового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(ТК РФ): </w:t>
      </w:r>
    </w:p>
    <w:p w:rsidR="00930E6F" w:rsidRPr="00930E6F" w:rsidRDefault="00930E6F" w:rsidP="00930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E6F">
        <w:rPr>
          <w:rFonts w:ascii="Times New Roman" w:hAnsi="Times New Roman" w:cs="Times New Roman"/>
          <w:sz w:val="28"/>
          <w:szCs w:val="28"/>
        </w:rPr>
        <w:t>- о предстоящем увольнении работник должен быть предупрежден под роспись не менее чем за два месяца. С письменного согласия работника работодатель имеет право расторгнуть с ним трудовой договор до истечения двухмесячного срока, выплатив ему дополнительную компенсацию в размере среднего заработка работника, исчисленного пропорционально времени, оставшемуся до истечения срока предупреждения</w:t>
      </w:r>
      <w:r>
        <w:rPr>
          <w:rFonts w:ascii="Times New Roman" w:hAnsi="Times New Roman" w:cs="Times New Roman"/>
          <w:sz w:val="28"/>
          <w:szCs w:val="28"/>
        </w:rPr>
        <w:t xml:space="preserve"> об увольнении (ст.180 ТК РФ); </w:t>
      </w:r>
    </w:p>
    <w:p w:rsidR="00930E6F" w:rsidRPr="00930E6F" w:rsidRDefault="00930E6F" w:rsidP="00930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E6F">
        <w:rPr>
          <w:rFonts w:ascii="Times New Roman" w:hAnsi="Times New Roman" w:cs="Times New Roman"/>
          <w:sz w:val="28"/>
          <w:szCs w:val="28"/>
        </w:rPr>
        <w:t>- при увольнении выплачивается выходное пособие в размере среднего месячн</w:t>
      </w:r>
      <w:r>
        <w:rPr>
          <w:rFonts w:ascii="Times New Roman" w:hAnsi="Times New Roman" w:cs="Times New Roman"/>
          <w:sz w:val="28"/>
          <w:szCs w:val="28"/>
        </w:rPr>
        <w:t xml:space="preserve">ого заработка (ст. 178 ТК РФ); </w:t>
      </w:r>
    </w:p>
    <w:p w:rsidR="00930E6F" w:rsidRPr="00930E6F" w:rsidRDefault="00930E6F" w:rsidP="00930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E6F">
        <w:rPr>
          <w:rFonts w:ascii="Times New Roman" w:hAnsi="Times New Roman" w:cs="Times New Roman"/>
          <w:sz w:val="28"/>
          <w:szCs w:val="28"/>
        </w:rPr>
        <w:t xml:space="preserve">- за уволенными по данному основанию работниками сохраняется средний месячный заработок на период трудоустройства, но не свыше 2-х месяцев со дня увольнения (с зачетом выходного пособия). В исключительных случаях средний месячный заработок сохраняется </w:t>
      </w:r>
      <w:proofErr w:type="gramStart"/>
      <w:r w:rsidRPr="00930E6F">
        <w:rPr>
          <w:rFonts w:ascii="Times New Roman" w:hAnsi="Times New Roman" w:cs="Times New Roman"/>
          <w:sz w:val="28"/>
          <w:szCs w:val="28"/>
        </w:rPr>
        <w:t>за уволенным работником в течение третьего месяца со дня увольнения по решению органа службы занятости населения при условии</w:t>
      </w:r>
      <w:proofErr w:type="gramEnd"/>
      <w:r w:rsidRPr="00930E6F">
        <w:rPr>
          <w:rFonts w:ascii="Times New Roman" w:hAnsi="Times New Roman" w:cs="Times New Roman"/>
          <w:sz w:val="28"/>
          <w:szCs w:val="28"/>
        </w:rPr>
        <w:t>, если в двухнедельный срок после увольнения работник обратился в этот орган и не был им</w:t>
      </w:r>
      <w:r>
        <w:rPr>
          <w:rFonts w:ascii="Times New Roman" w:hAnsi="Times New Roman" w:cs="Times New Roman"/>
          <w:sz w:val="28"/>
          <w:szCs w:val="28"/>
        </w:rPr>
        <w:t xml:space="preserve"> трудоустроен (ст. 178 ТК РФ). </w:t>
      </w:r>
    </w:p>
    <w:p w:rsidR="00930E6F" w:rsidRPr="00930E6F" w:rsidRDefault="00930E6F" w:rsidP="00930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E6F">
        <w:rPr>
          <w:rFonts w:ascii="Times New Roman" w:hAnsi="Times New Roman" w:cs="Times New Roman"/>
          <w:sz w:val="28"/>
          <w:szCs w:val="28"/>
        </w:rPr>
        <w:t xml:space="preserve">Те же правила применению и при прекращении деятельности филиала, представительства или иного обособленного структурного подразделения организации, расположенных в другой местности (ст.81 ТК РФ). </w:t>
      </w:r>
    </w:p>
    <w:p w:rsidR="00930E6F" w:rsidRPr="00930E6F" w:rsidRDefault="00930E6F" w:rsidP="00930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E6F">
        <w:rPr>
          <w:rFonts w:ascii="Times New Roman" w:hAnsi="Times New Roman" w:cs="Times New Roman"/>
          <w:sz w:val="28"/>
          <w:szCs w:val="28"/>
        </w:rPr>
        <w:lastRenderedPageBreak/>
        <w:t xml:space="preserve">В отличие от увольнения по иным основаниям увольнение по п. 1 ч. 1 ст. 81 ТК РФ может быть произведено в период временной нетрудоспособности работника и в период пребывания его в отпуске. </w:t>
      </w:r>
    </w:p>
    <w:p w:rsidR="00930E6F" w:rsidRPr="00930E6F" w:rsidRDefault="00930E6F" w:rsidP="00930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0E6F">
        <w:rPr>
          <w:rFonts w:ascii="Times New Roman" w:hAnsi="Times New Roman" w:cs="Times New Roman"/>
          <w:sz w:val="28"/>
          <w:szCs w:val="28"/>
        </w:rPr>
        <w:t>В случае нарушений трудовых прав при увольнении работника в связи с ликвидацией предприятия возможно восстановление на работе</w:t>
      </w:r>
      <w:proofErr w:type="gramEnd"/>
      <w:r w:rsidRPr="00930E6F">
        <w:rPr>
          <w:rFonts w:ascii="Times New Roman" w:hAnsi="Times New Roman" w:cs="Times New Roman"/>
          <w:sz w:val="28"/>
          <w:szCs w:val="28"/>
        </w:rPr>
        <w:t xml:space="preserve"> по решению суда. Срок на обращение за судебной защитой - 1 месяц со дня вручения копии приказа об увольнении либо со дня выдачи трудовой книжки (ст. 392 ТК РФ). </w:t>
      </w:r>
    </w:p>
    <w:p w:rsidR="004341C2" w:rsidRPr="00930E6F" w:rsidRDefault="00930E6F" w:rsidP="00930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30E6F">
        <w:rPr>
          <w:rFonts w:ascii="Times New Roman" w:hAnsi="Times New Roman" w:cs="Times New Roman"/>
          <w:sz w:val="28"/>
          <w:szCs w:val="28"/>
        </w:rPr>
        <w:t>При возникновении в суде спора о законности увольнения по п. 1 ч. 1 ст. 81 ТК РФ обязанность доказать действительное прекращение деятельности организации или индивидуального предпринимателя, соблюдение предусмотренного законом порядка увольнения работников возлагается на работодателя.</w:t>
      </w:r>
    </w:p>
    <w:sectPr w:rsidR="004341C2" w:rsidRPr="00930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FE3"/>
    <w:rsid w:val="00080FE3"/>
    <w:rsid w:val="004341C2"/>
    <w:rsid w:val="0093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2019-01-27T17:44:00Z</dcterms:created>
  <dcterms:modified xsi:type="dcterms:W3CDTF">2019-01-27T17:46:00Z</dcterms:modified>
</cp:coreProperties>
</file>